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47"/>
      </w:pPr>
      <w:r>
        <w:rPr/>
        <w:t>Situação atualizada da revisão dos livros pela Divisão de Revisão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20" w:right="147" w:firstLine="0"/>
        <w:jc w:val="left"/>
        <w:rPr>
          <w:b/>
          <w:sz w:val="24"/>
        </w:rPr>
      </w:pPr>
      <w:r>
        <w:rPr>
          <w:sz w:val="24"/>
        </w:rPr>
        <w:t>Revisora: </w:t>
      </w:r>
      <w:r>
        <w:rPr>
          <w:b/>
          <w:sz w:val="24"/>
        </w:rPr>
        <w:t>Maria Lucia Kons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120" w:right="147"/>
      </w:pPr>
      <w:r>
        <w:rPr>
          <w:i/>
        </w:rPr>
        <w:t>Pecuária goiana</w:t>
      </w:r>
      <w:r>
        <w:rPr/>
        <w:t>: a tecnicização do espaço rural e a internacionalização do agronegócio de carne bovina (1920-2012)</w:t>
      </w:r>
    </w:p>
    <w:p>
      <w:pPr>
        <w:pStyle w:val="BodyText"/>
        <w:spacing w:before="5"/>
        <w:ind w:left="120" w:right="147"/>
      </w:pPr>
      <w:r>
        <w:rPr>
          <w:color w:val="0000FF"/>
        </w:rPr>
        <w:t>Obs.: Mudança de título para:</w:t>
      </w:r>
    </w:p>
    <w:p>
      <w:pPr>
        <w:spacing w:before="138"/>
        <w:ind w:left="120" w:right="147" w:firstLine="0"/>
        <w:jc w:val="left"/>
        <w:rPr>
          <w:sz w:val="23"/>
        </w:rPr>
      </w:pPr>
      <w:r>
        <w:rPr>
          <w:i/>
          <w:sz w:val="23"/>
        </w:rPr>
        <w:t>Pecuária goiana</w:t>
      </w:r>
      <w:r>
        <w:rPr>
          <w:sz w:val="23"/>
        </w:rPr>
        <w:t>: espaço e técnica na modernização do agronegócio</w:t>
      </w:r>
    </w:p>
    <w:p>
      <w:pPr>
        <w:pStyle w:val="BodyText"/>
        <w:spacing w:before="132"/>
        <w:ind w:left="120" w:right="147"/>
      </w:pPr>
      <w:r>
        <w:rPr/>
        <w:t>Autor: Onofre Pereira Aurélio Neto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Impresso.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85.050003pt,13.810802pt" to="229.050012pt,13.810802pt" stroked="true" strokeweight=".48pt" strokecolor="#000000">
            <w10:wrap type="topAndBottom"/>
          </v:line>
        </w:pict>
      </w:r>
    </w:p>
    <w:p>
      <w:pPr>
        <w:spacing w:before="109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Utilização do óleo de pequi como coletor na microflotação de apatita</w:t>
      </w:r>
    </w:p>
    <w:p>
      <w:pPr>
        <w:pStyle w:val="BodyText"/>
        <w:spacing w:before="138"/>
        <w:ind w:left="120" w:right="147"/>
      </w:pPr>
      <w:r>
        <w:rPr>
          <w:color w:val="0000FF"/>
        </w:rPr>
        <w:t>Obs.: Mudança de título para:</w:t>
      </w:r>
    </w:p>
    <w:p>
      <w:pPr>
        <w:spacing w:before="138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Óleo de pequi como coletor na microflotação de apatita</w:t>
      </w:r>
    </w:p>
    <w:p>
      <w:pPr>
        <w:pStyle w:val="BodyText"/>
        <w:spacing w:before="138"/>
        <w:ind w:left="120" w:right="147"/>
      </w:pPr>
      <w:r>
        <w:rPr/>
        <w:t>Autora: Tatiane Carvalho Silva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Liberado para impressão.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85.050003pt,13.810771pt" to="229.050012pt,13.810771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2801" w:firstLine="0"/>
        <w:jc w:val="left"/>
        <w:rPr>
          <w:sz w:val="24"/>
        </w:rPr>
      </w:pPr>
      <w:r>
        <w:rPr>
          <w:i/>
          <w:sz w:val="24"/>
        </w:rPr>
        <w:t>Mapeamento genético em cana-de-açúcar </w:t>
      </w:r>
      <w:r>
        <w:rPr>
          <w:sz w:val="24"/>
        </w:rPr>
        <w:t>(</w:t>
      </w:r>
      <w:r>
        <w:rPr>
          <w:i/>
          <w:sz w:val="24"/>
        </w:rPr>
        <w:t>Saccharum </w:t>
      </w:r>
      <w:r>
        <w:rPr>
          <w:sz w:val="24"/>
        </w:rPr>
        <w:t>spp.) Autora: Camila de Marillac Costa Nunes</w:t>
      </w:r>
    </w:p>
    <w:p>
      <w:pPr>
        <w:pStyle w:val="BodyText"/>
      </w:pPr>
    </w:p>
    <w:p>
      <w:pPr>
        <w:pStyle w:val="BodyText"/>
        <w:spacing w:line="360" w:lineRule="auto" w:before="143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Liberado para impressão.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85.050003pt,13.809764pt" to="247.050013pt,13.809764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147" w:firstLine="0"/>
        <w:jc w:val="left"/>
        <w:rPr>
          <w:sz w:val="24"/>
        </w:rPr>
      </w:pPr>
      <w:r>
        <w:rPr>
          <w:i/>
          <w:sz w:val="24"/>
        </w:rPr>
        <w:t>Metropolização e mercado imobiliário</w:t>
      </w:r>
      <w:r>
        <w:rPr>
          <w:sz w:val="24"/>
        </w:rPr>
        <w:t>: a produção do espaço dos Condomínios de Chácaras da RMG</w:t>
      </w:r>
    </w:p>
    <w:p>
      <w:pPr>
        <w:pStyle w:val="BodyText"/>
        <w:spacing w:before="5"/>
        <w:ind w:left="120" w:right="147"/>
      </w:pPr>
      <w:r>
        <w:rPr>
          <w:color w:val="0000FF"/>
        </w:rPr>
        <w:t>Obs.: Mudança de título para:</w:t>
      </w:r>
    </w:p>
    <w:p>
      <w:pPr>
        <w:spacing w:before="138"/>
        <w:ind w:left="120" w:right="147" w:firstLine="0"/>
        <w:jc w:val="left"/>
        <w:rPr>
          <w:i/>
          <w:sz w:val="24"/>
        </w:rPr>
      </w:pPr>
      <w:r>
        <w:rPr>
          <w:i/>
          <w:spacing w:val="8"/>
          <w:sz w:val="24"/>
        </w:rPr>
        <w:t>Mercado </w:t>
      </w:r>
      <w:r>
        <w:rPr>
          <w:i/>
          <w:spacing w:val="9"/>
          <w:sz w:val="24"/>
        </w:rPr>
        <w:t>imobiliário </w:t>
      </w:r>
      <w:r>
        <w:rPr>
          <w:i/>
          <w:sz w:val="24"/>
        </w:rPr>
        <w:t>e </w:t>
      </w:r>
      <w:r>
        <w:rPr>
          <w:i/>
          <w:spacing w:val="8"/>
          <w:sz w:val="24"/>
        </w:rPr>
        <w:t>produção </w:t>
      </w:r>
      <w:r>
        <w:rPr>
          <w:i/>
          <w:spacing w:val="5"/>
          <w:sz w:val="24"/>
        </w:rPr>
        <w:t>do </w:t>
      </w:r>
      <w:r>
        <w:rPr>
          <w:i/>
          <w:spacing w:val="8"/>
          <w:sz w:val="24"/>
        </w:rPr>
        <w:t>espaço </w:t>
      </w:r>
      <w:r>
        <w:rPr>
          <w:i/>
          <w:spacing w:val="5"/>
          <w:sz w:val="24"/>
        </w:rPr>
        <w:t>na </w:t>
      </w:r>
      <w:r>
        <w:rPr>
          <w:i/>
          <w:spacing w:val="8"/>
          <w:sz w:val="24"/>
        </w:rPr>
        <w:t>metrópole </w:t>
      </w:r>
      <w:r>
        <w:rPr>
          <w:i/>
          <w:spacing w:val="72"/>
          <w:sz w:val="24"/>
        </w:rPr>
        <w:t> </w:t>
      </w:r>
      <w:r>
        <w:rPr>
          <w:i/>
          <w:spacing w:val="8"/>
          <w:sz w:val="24"/>
        </w:rPr>
        <w:t>goiana</w:t>
      </w:r>
    </w:p>
    <w:p>
      <w:pPr>
        <w:pStyle w:val="BodyText"/>
        <w:spacing w:before="138"/>
        <w:ind w:left="120" w:right="147"/>
      </w:pPr>
      <w:r>
        <w:rPr/>
        <w:t>Autor: Leandro Oliveira de Lima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 w:right="147"/>
      </w:pPr>
      <w:r>
        <w:rPr>
          <w:color w:val="00CC00"/>
        </w:rPr>
        <w:t>Situação da revisão: </w:t>
      </w:r>
      <w:r>
        <w:rPr/>
        <w:t>leitura pós-diagramação em andamento.</w:t>
      </w:r>
    </w:p>
    <w:p>
      <w:pPr>
        <w:spacing w:after="0"/>
        <w:sectPr>
          <w:type w:val="continuous"/>
          <w:pgSz w:w="11900" w:h="16820"/>
          <w:pgMar w:top="1360" w:bottom="280" w:left="1580" w:right="1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70"/>
        <w:ind w:left="120" w:right="147"/>
      </w:pPr>
      <w:r>
        <w:rPr/>
        <w:t>Próximas etapas:</w:t>
      </w:r>
    </w:p>
    <w:p>
      <w:pPr>
        <w:pStyle w:val="BodyText"/>
        <w:spacing w:before="138"/>
        <w:ind w:left="120" w:right="147"/>
      </w:pPr>
      <w:r>
        <w:rPr/>
        <w:t>- crivo final.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85.050003pt,8.955272pt" to="247.050013pt,8.955272pt" stroked="true" strokeweight=".48pt" strokecolor="#000000">
            <w10:wrap type="topAndBottom"/>
          </v:line>
        </w:pict>
      </w:r>
    </w:p>
    <w:p>
      <w:pPr>
        <w:spacing w:before="109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Outono dos sonhos vermelhos</w:t>
      </w:r>
    </w:p>
    <w:p>
      <w:pPr>
        <w:pStyle w:val="BodyText"/>
        <w:spacing w:before="138"/>
        <w:ind w:left="120" w:right="147"/>
      </w:pPr>
      <w:r>
        <w:rPr/>
        <w:t>Autor: José Marcio de Melo</w:t>
      </w:r>
    </w:p>
    <w:p>
      <w:pPr>
        <w:pStyle w:val="BodyText"/>
        <w:spacing w:line="820" w:lineRule="atLeast" w:before="8"/>
        <w:ind w:left="120" w:right="4241"/>
      </w:pPr>
      <w:r>
        <w:rPr>
          <w:color w:val="00CC00"/>
        </w:rPr>
        <w:t>Situação da revisão: </w:t>
      </w:r>
      <w:r>
        <w:rPr/>
        <w:t>primeira leitura iniciada. Próximas etapas: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Fazer segunda leitura;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Enviar para autor;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Enviar para diagramação;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Fazer terceira leitura;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Fazer crivo final.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120;mso-wrap-distance-left:0;mso-wrap-distance-right:0" from="85.050003pt,8.955272pt" to="223.050012pt,8.955272pt" stroked="true" strokeweight=".48pt" strokecolor="#000000">
            <w10:wrap type="topAndBottom"/>
          </v:line>
        </w:pict>
      </w:r>
    </w:p>
    <w:p>
      <w:pPr>
        <w:spacing w:before="109"/>
        <w:ind w:left="120" w:right="147" w:firstLine="0"/>
        <w:jc w:val="left"/>
        <w:rPr>
          <w:b/>
          <w:sz w:val="24"/>
        </w:rPr>
      </w:pPr>
      <w:r>
        <w:rPr>
          <w:sz w:val="24"/>
        </w:rPr>
        <w:t>Revisora: </w:t>
      </w:r>
      <w:r>
        <w:rPr>
          <w:b/>
          <w:sz w:val="24"/>
        </w:rPr>
        <w:t>Ana Cristina Pinheiro Machado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Temporalidade e historicidade em Ilya Prigogine</w:t>
      </w:r>
    </w:p>
    <w:p>
      <w:pPr>
        <w:pStyle w:val="BodyText"/>
        <w:spacing w:before="138"/>
        <w:ind w:left="120" w:right="147"/>
      </w:pPr>
      <w:r>
        <w:rPr/>
        <w:t>Autor: Rodrigo França Carvalho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Impresso.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85.050003pt,13.810771pt" to="289.050016pt,13.810771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147" w:firstLine="0"/>
        <w:jc w:val="left"/>
        <w:rPr>
          <w:sz w:val="24"/>
        </w:rPr>
      </w:pPr>
      <w:r>
        <w:rPr>
          <w:i/>
          <w:sz w:val="24"/>
        </w:rPr>
        <w:t>Centralidade e mobilidade</w:t>
      </w:r>
      <w:r>
        <w:rPr>
          <w:sz w:val="24"/>
        </w:rPr>
        <w:t>: uma análise do padrão de deslocamento dos pacientes atendidos pelo SUS em Goiás, 2010</w:t>
      </w:r>
    </w:p>
    <w:p>
      <w:pPr>
        <w:pStyle w:val="BodyText"/>
        <w:spacing w:before="5"/>
        <w:ind w:left="120" w:right="147"/>
      </w:pPr>
      <w:r>
        <w:rPr>
          <w:color w:val="0000FF"/>
        </w:rPr>
        <w:t>Obs.: Mudança de título para:</w:t>
      </w:r>
    </w:p>
    <w:p>
      <w:pPr>
        <w:spacing w:line="360" w:lineRule="auto" w:before="138"/>
        <w:ind w:left="120" w:right="1541" w:firstLine="0"/>
        <w:jc w:val="left"/>
        <w:rPr>
          <w:sz w:val="24"/>
        </w:rPr>
      </w:pPr>
      <w:r>
        <w:rPr>
          <w:i/>
          <w:sz w:val="24"/>
        </w:rPr>
        <w:t>Centralidade e mobilidade</w:t>
      </w:r>
      <w:r>
        <w:rPr>
          <w:sz w:val="24"/>
        </w:rPr>
        <w:t>: padrão de deslocamento de pacientes do SUS Autor: Cristiano Martins da Silva</w:t>
      </w:r>
    </w:p>
    <w:p>
      <w:pPr>
        <w:pStyle w:val="BodyText"/>
      </w:pPr>
    </w:p>
    <w:p>
      <w:pPr>
        <w:pStyle w:val="BodyText"/>
        <w:spacing w:line="360" w:lineRule="auto" w:before="143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Impresso.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85.050003pt,13.809772pt" to="289.050016pt,13.809772pt" stroked="true" strokeweight=".48pt" strokecolor="#000000">
            <w10:wrap type="topAndBottom"/>
          </v:line>
        </w:pict>
      </w:r>
    </w:p>
    <w:p>
      <w:pPr>
        <w:spacing w:after="0"/>
        <w:rPr>
          <w:sz w:val="20"/>
        </w:rPr>
        <w:sectPr>
          <w:pgSz w:w="11900" w:h="16820"/>
          <w:pgMar w:top="1600" w:bottom="280" w:left="1580" w:right="1580"/>
        </w:sectPr>
      </w:pPr>
    </w:p>
    <w:p>
      <w:pPr>
        <w:spacing w:line="360" w:lineRule="auto" w:before="57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Arquitetura de ruínas</w:t>
      </w:r>
      <w:r>
        <w:rPr>
          <w:sz w:val="24"/>
        </w:rPr>
        <w:t>: delírio e devaneio na construção do espaço trágico em </w:t>
      </w:r>
      <w:r>
        <w:rPr>
          <w:i/>
          <w:sz w:val="24"/>
        </w:rPr>
        <w:t>Lavoura </w:t>
      </w:r>
      <w:r>
        <w:rPr>
          <w:i/>
          <w:sz w:val="24"/>
        </w:rPr>
        <w:t>arcaica</w:t>
      </w:r>
    </w:p>
    <w:p>
      <w:pPr>
        <w:pStyle w:val="BodyText"/>
        <w:spacing w:before="5"/>
        <w:ind w:left="120" w:right="147"/>
      </w:pPr>
      <w:r>
        <w:rPr/>
        <w:t>Autor: Fábio Tibúrcio Gonçalves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Impresso.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192;mso-wrap-distance-left:0;mso-wrap-distance-right:0" from="85.050003pt,13.81074pt" to="247.050013pt,13.81074pt" stroked="true" strokeweight=".48pt" strokecolor="#000000">
            <w10:wrap type="topAndBottom"/>
          </v:line>
        </w:pict>
      </w:r>
    </w:p>
    <w:p>
      <w:pPr>
        <w:pStyle w:val="BodyText"/>
        <w:spacing w:line="360" w:lineRule="auto" w:before="109"/>
        <w:ind w:left="120" w:right="5100"/>
      </w:pPr>
      <w:r>
        <w:rPr>
          <w:i/>
        </w:rPr>
        <w:t>Candomblé</w:t>
      </w:r>
      <w:r>
        <w:rPr/>
        <w:t>: discurso em transe Autor: Mário Pires de Morais Júnior</w:t>
      </w:r>
    </w:p>
    <w:p>
      <w:pPr>
        <w:pStyle w:val="BodyText"/>
      </w:pPr>
    </w:p>
    <w:p>
      <w:pPr>
        <w:pStyle w:val="BodyText"/>
        <w:spacing w:before="143"/>
        <w:ind w:left="120" w:right="147"/>
      </w:pPr>
      <w:r>
        <w:rPr>
          <w:color w:val="00CC00"/>
        </w:rPr>
        <w:t>Situação da revisão: </w:t>
      </w:r>
      <w:r>
        <w:rPr/>
        <w:t>em andamento.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47"/>
      </w:pPr>
      <w:r>
        <w:rPr/>
        <w:t>Próximas etapas: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Enviar para diagramação até 16/11;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Após diagramação, nova leitura.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216;mso-wrap-distance-left:0;mso-wrap-distance-right:0" from="85.050003pt,8.955272pt" to="247.050013pt,8.955272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741" w:firstLine="0"/>
        <w:jc w:val="left"/>
        <w:rPr>
          <w:sz w:val="24"/>
        </w:rPr>
      </w:pPr>
      <w:r>
        <w:rPr>
          <w:i/>
          <w:sz w:val="24"/>
        </w:rPr>
        <w:t>Formação de professores de línguas estrangeiras</w:t>
      </w:r>
      <w:r>
        <w:rPr>
          <w:sz w:val="24"/>
        </w:rPr>
        <w:t>: princípios e práticas (reedição) Organizador: Francisco José Quaresma de Figueiredo</w:t>
      </w:r>
    </w:p>
    <w:p>
      <w:pPr>
        <w:pStyle w:val="BodyText"/>
      </w:pPr>
    </w:p>
    <w:p>
      <w:pPr>
        <w:pStyle w:val="BodyText"/>
        <w:spacing w:line="360" w:lineRule="auto" w:before="143"/>
        <w:ind w:left="120" w:right="147"/>
      </w:pPr>
      <w:r>
        <w:rPr>
          <w:color w:val="00CC00"/>
        </w:rPr>
        <w:t>Situação da revisão: </w:t>
      </w:r>
      <w:r>
        <w:rPr/>
        <w:t>primeira revisão concluída. Enviado para organizador resolver questões de conteúdo.</w:t>
      </w:r>
    </w:p>
    <w:p>
      <w:pPr>
        <w:pStyle w:val="BodyText"/>
      </w:pPr>
    </w:p>
    <w:p>
      <w:pPr>
        <w:pStyle w:val="BodyText"/>
        <w:spacing w:before="143"/>
        <w:ind w:left="120" w:right="147"/>
      </w:pPr>
      <w:r>
        <w:rPr/>
        <w:t>Próximas etapas: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Fazer segunda leitura;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Enviar para diagramação;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Fazer terceira leitura;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Fazer crivo final.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240;mso-wrap-distance-left:0;mso-wrap-distance-right:0" from="85.050003pt,8.956279pt" to="187.050009pt,8.956279pt" stroked="true" strokeweight=".48pt" strokecolor="#000000">
            <w10:wrap type="topAndBottom"/>
          </v:line>
        </w:pict>
      </w:r>
    </w:p>
    <w:p>
      <w:pPr>
        <w:spacing w:before="109"/>
        <w:ind w:left="120" w:right="147" w:firstLine="0"/>
        <w:jc w:val="left"/>
        <w:rPr>
          <w:b/>
          <w:sz w:val="24"/>
        </w:rPr>
      </w:pPr>
      <w:r>
        <w:rPr>
          <w:sz w:val="24"/>
        </w:rPr>
        <w:t>Revisora: </w:t>
      </w:r>
      <w:r>
        <w:rPr>
          <w:b/>
          <w:sz w:val="24"/>
        </w:rPr>
        <w:t>Vanda Ambrósia Pimenta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line="360" w:lineRule="auto" w:before="0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A voz de Capitu na crítica-ficção</w:t>
      </w:r>
      <w:r>
        <w:rPr>
          <w:sz w:val="24"/>
        </w:rPr>
        <w:t>: relações entre Dom Casmurro e Capitu: </w:t>
      </w:r>
      <w:r>
        <w:rPr>
          <w:i/>
          <w:sz w:val="24"/>
        </w:rPr>
        <w:t>Memórias </w:t>
      </w:r>
      <w:r>
        <w:rPr>
          <w:i/>
          <w:sz w:val="24"/>
        </w:rPr>
        <w:t>póstumas</w:t>
      </w:r>
    </w:p>
    <w:p>
      <w:pPr>
        <w:pStyle w:val="BodyText"/>
        <w:spacing w:before="5"/>
        <w:ind w:left="120" w:right="147"/>
      </w:pPr>
      <w:r>
        <w:rPr/>
        <w:t>Autora: Rosângela Aparecida Cardoso</w:t>
      </w:r>
    </w:p>
    <w:p>
      <w:pPr>
        <w:spacing w:after="0"/>
        <w:sectPr>
          <w:pgSz w:w="11900" w:h="16820"/>
          <w:pgMar w:top="1360" w:bottom="280" w:left="1580" w:right="1580"/>
        </w:sectPr>
      </w:pPr>
    </w:p>
    <w:p>
      <w:pPr>
        <w:pStyle w:val="BodyText"/>
        <w:spacing w:line="360" w:lineRule="auto" w:before="57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Liberado para impressão.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264;mso-wrap-distance-left:0;mso-wrap-distance-right:0" from="85.050003pt,13.810802pt" to="247.050013pt,13.810802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147" w:firstLine="0"/>
        <w:jc w:val="left"/>
        <w:rPr>
          <w:sz w:val="24"/>
        </w:rPr>
      </w:pPr>
      <w:r>
        <w:rPr>
          <w:i/>
          <w:sz w:val="24"/>
        </w:rPr>
        <w:t>Aula de língua portuguesa, gênero e raça na educação técnica integrada ao ensino </w:t>
      </w:r>
      <w:r>
        <w:rPr>
          <w:i/>
          <w:sz w:val="24"/>
        </w:rPr>
        <w:t>médio</w:t>
      </w:r>
      <w:r>
        <w:rPr>
          <w:sz w:val="24"/>
        </w:rPr>
        <w:t>: diálogos e deslocamentos</w:t>
      </w:r>
    </w:p>
    <w:p>
      <w:pPr>
        <w:pStyle w:val="BodyText"/>
        <w:spacing w:before="5"/>
        <w:ind w:left="120" w:right="147"/>
      </w:pPr>
      <w:r>
        <w:rPr>
          <w:color w:val="0000FF"/>
        </w:rPr>
        <w:t>Obs.: Mudança de título para:</w:t>
      </w:r>
    </w:p>
    <w:p>
      <w:pPr>
        <w:spacing w:line="360" w:lineRule="auto" w:before="138"/>
        <w:ind w:left="120" w:right="455" w:firstLine="0"/>
        <w:jc w:val="left"/>
        <w:rPr>
          <w:sz w:val="24"/>
        </w:rPr>
      </w:pPr>
      <w:r>
        <w:rPr>
          <w:i/>
          <w:sz w:val="24"/>
        </w:rPr>
        <w:t>Aula de língua portuguesa e identidades de gênero e raça</w:t>
      </w:r>
      <w:r>
        <w:rPr>
          <w:sz w:val="24"/>
        </w:rPr>
        <w:t>: diálogos e deslocamentos Autor: James Deam Amaral Freitas</w:t>
      </w:r>
    </w:p>
    <w:p>
      <w:pPr>
        <w:pStyle w:val="BodyText"/>
      </w:pPr>
    </w:p>
    <w:p>
      <w:pPr>
        <w:pStyle w:val="BodyText"/>
        <w:spacing w:line="360" w:lineRule="auto" w:before="143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Liberado para impressão.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288;mso-wrap-distance-left:0;mso-wrap-distance-right:0" from="85.050003pt,13.809764pt" to="271.050015pt,13.809764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147" w:firstLine="0"/>
        <w:jc w:val="left"/>
        <w:rPr>
          <w:sz w:val="24"/>
        </w:rPr>
      </w:pPr>
      <w:r>
        <w:rPr>
          <w:i/>
          <w:sz w:val="24"/>
        </w:rPr>
        <w:t>Aproximações intersemióticas entre cinema e poesia</w:t>
      </w:r>
      <w:r>
        <w:rPr>
          <w:sz w:val="24"/>
        </w:rPr>
        <w:t>: Glauber Rocha e Manoel de Barros</w:t>
      </w:r>
    </w:p>
    <w:p>
      <w:pPr>
        <w:pStyle w:val="BodyText"/>
        <w:spacing w:before="5"/>
        <w:ind w:left="120" w:right="147"/>
      </w:pPr>
      <w:r>
        <w:rPr>
          <w:color w:val="0000FF"/>
        </w:rPr>
        <w:t>Obs.: Mudança de título para:</w:t>
      </w:r>
    </w:p>
    <w:p>
      <w:pPr>
        <w:spacing w:line="360" w:lineRule="auto" w:before="138"/>
        <w:ind w:left="120" w:right="1548" w:firstLine="0"/>
        <w:jc w:val="left"/>
        <w:rPr>
          <w:sz w:val="24"/>
        </w:rPr>
      </w:pPr>
      <w:r>
        <w:rPr>
          <w:i/>
          <w:sz w:val="24"/>
        </w:rPr>
        <w:t>Aproximações entre cinema e poesia</w:t>
      </w:r>
      <w:r>
        <w:rPr>
          <w:sz w:val="24"/>
        </w:rPr>
        <w:t>: Glauber Rocha e Manoel de Barros Autor: Alexssandro Ribeiro Moura</w:t>
      </w:r>
    </w:p>
    <w:p>
      <w:pPr>
        <w:pStyle w:val="BodyText"/>
      </w:pPr>
    </w:p>
    <w:p>
      <w:pPr>
        <w:pStyle w:val="BodyText"/>
        <w:spacing w:before="143"/>
        <w:ind w:left="120" w:right="147"/>
      </w:pPr>
      <w:r>
        <w:rPr>
          <w:color w:val="00CC00"/>
        </w:rPr>
        <w:t>Situação da revisão: </w:t>
      </w:r>
      <w:r>
        <w:rPr/>
        <w:t>Será enviado hoje (11/11) para a diagramação.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 w:right="147"/>
      </w:pPr>
      <w:r>
        <w:rPr/>
        <w:t>Próximas etapas:</w:t>
      </w:r>
    </w:p>
    <w:p>
      <w:pPr>
        <w:pStyle w:val="BodyText"/>
        <w:spacing w:before="138"/>
        <w:ind w:left="120" w:right="147"/>
      </w:pPr>
      <w:r>
        <w:rPr/>
        <w:t>- Após diagramação, nova leitura;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312;mso-wrap-distance-left:0;mso-wrap-distance-right:0" from="85.050003pt,8.955272pt" to="271.050015pt,8.955272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147" w:firstLine="0"/>
        <w:jc w:val="left"/>
        <w:rPr>
          <w:sz w:val="24"/>
        </w:rPr>
      </w:pPr>
      <w:r>
        <w:rPr>
          <w:i/>
          <w:sz w:val="24"/>
        </w:rPr>
        <w:t>Por essas estradas o homem voa nas asas de sua fantasia</w:t>
      </w:r>
      <w:r>
        <w:rPr>
          <w:sz w:val="24"/>
        </w:rPr>
        <w:t>: história e ficção em </w:t>
      </w:r>
      <w:r>
        <w:rPr>
          <w:i/>
          <w:sz w:val="24"/>
        </w:rPr>
        <w:t>Chegou  </w:t>
      </w:r>
      <w:r>
        <w:rPr>
          <w:i/>
          <w:sz w:val="24"/>
        </w:rPr>
        <w:t>o governador</w:t>
      </w:r>
      <w:r>
        <w:rPr>
          <w:sz w:val="24"/>
        </w:rPr>
        <w:t>, de Bernardo Élis</w:t>
      </w:r>
    </w:p>
    <w:p>
      <w:pPr>
        <w:pStyle w:val="BodyText"/>
      </w:pPr>
    </w:p>
    <w:p>
      <w:pPr>
        <w:pStyle w:val="BodyText"/>
        <w:spacing w:before="143"/>
        <w:ind w:left="120" w:right="147"/>
      </w:pPr>
      <w:r>
        <w:rPr>
          <w:color w:val="0000FF"/>
        </w:rPr>
        <w:t>Obs.: Mudança de título para:</w:t>
      </w:r>
    </w:p>
    <w:p>
      <w:pPr>
        <w:spacing w:before="138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Romance e história em Chegou o governador, de Bernardo Élis</w:t>
      </w:r>
    </w:p>
    <w:p>
      <w:pPr>
        <w:pStyle w:val="BodyText"/>
        <w:spacing w:before="138"/>
        <w:ind w:left="120" w:right="147"/>
      </w:pPr>
      <w:r>
        <w:rPr/>
        <w:t>Autor: Rogério Max Canedo Silva</w:t>
      </w:r>
    </w:p>
    <w:p>
      <w:pPr>
        <w:pStyle w:val="BodyText"/>
        <w:spacing w:line="820" w:lineRule="atLeast" w:before="8"/>
        <w:ind w:left="120" w:right="3302"/>
      </w:pPr>
      <w:r>
        <w:rPr>
          <w:color w:val="00CC00"/>
        </w:rPr>
        <w:t>Situação da revisão: </w:t>
      </w:r>
      <w:r>
        <w:rPr/>
        <w:t>Encaminhado para a diagramação. Próxima etapa:</w:t>
      </w:r>
    </w:p>
    <w:p>
      <w:pPr>
        <w:pStyle w:val="BodyText"/>
        <w:spacing w:before="138"/>
        <w:ind w:left="120" w:right="147"/>
      </w:pPr>
      <w:r>
        <w:rPr/>
        <w:t>- Após diagramação, nova leitura;</w:t>
      </w:r>
    </w:p>
    <w:p>
      <w:pPr>
        <w:spacing w:after="0"/>
        <w:sectPr>
          <w:pgSz w:w="11900" w:h="16820"/>
          <w:pgMar w:top="1360" w:bottom="280" w:left="1580" w:right="1580"/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156.5pt;height:.5pt;mso-position-horizontal-relative:char;mso-position-vertical-relative:line" coordorigin="0,0" coordsize="3130,10">
            <v:line style="position:absolute" from="5,5" to="3125,5" stroked="true" strokeweight=".48pt" strokecolor="#000000"/>
          </v:group>
        </w:pict>
      </w:r>
      <w:r>
        <w:rPr>
          <w:sz w:val="2"/>
        </w:rPr>
      </w:r>
    </w:p>
    <w:p>
      <w:pPr>
        <w:spacing w:before="128"/>
        <w:ind w:left="120" w:right="147" w:firstLine="0"/>
        <w:jc w:val="left"/>
        <w:rPr>
          <w:b/>
          <w:sz w:val="24"/>
        </w:rPr>
      </w:pPr>
      <w:r>
        <w:rPr>
          <w:sz w:val="24"/>
        </w:rPr>
        <w:t>Revisor: </w:t>
      </w:r>
      <w:r>
        <w:rPr>
          <w:b/>
          <w:sz w:val="24"/>
        </w:rPr>
        <w:t>Luiz Carlos Machado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Violência contra migrantes em trânsito pelo México</w:t>
      </w:r>
    </w:p>
    <w:p>
      <w:pPr>
        <w:spacing w:line="360" w:lineRule="auto" w:before="138"/>
        <w:ind w:left="120" w:right="4861" w:firstLine="0"/>
        <w:jc w:val="left"/>
        <w:rPr>
          <w:sz w:val="24"/>
        </w:rPr>
      </w:pPr>
      <w:r>
        <w:rPr>
          <w:color w:val="0000FF"/>
          <w:sz w:val="24"/>
        </w:rPr>
        <w:t>Obs.: Mudança de título para: </w:t>
      </w:r>
      <w:r>
        <w:rPr>
          <w:i/>
          <w:sz w:val="24"/>
        </w:rPr>
        <w:t>Violência contra migrantes no México </w:t>
      </w:r>
      <w:r>
        <w:rPr>
          <w:sz w:val="24"/>
        </w:rPr>
        <w:t>Autor: Júlio da Silveira Moreira</w:t>
      </w:r>
    </w:p>
    <w:p>
      <w:pPr>
        <w:pStyle w:val="BodyText"/>
      </w:pPr>
    </w:p>
    <w:p>
      <w:pPr>
        <w:pStyle w:val="BodyText"/>
        <w:spacing w:line="360" w:lineRule="auto" w:before="143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Impresso.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360;mso-wrap-distance-left:0;mso-wrap-distance-right:0" from="85.050003pt,13.810802pt" to="271.050015pt,13.810802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147" w:firstLine="0"/>
        <w:jc w:val="left"/>
        <w:rPr>
          <w:sz w:val="24"/>
        </w:rPr>
      </w:pPr>
      <w:r>
        <w:rPr>
          <w:i/>
          <w:sz w:val="24"/>
        </w:rPr>
        <w:t>Eternos órfãos da saúde</w:t>
      </w:r>
      <w:r>
        <w:rPr>
          <w:sz w:val="24"/>
        </w:rPr>
        <w:t>: medicina, política e construção da lepra em Goiás (1830- 1962)</w:t>
      </w:r>
    </w:p>
    <w:p>
      <w:pPr>
        <w:pStyle w:val="BodyText"/>
        <w:spacing w:before="5"/>
        <w:ind w:left="120" w:right="147"/>
      </w:pPr>
      <w:r>
        <w:rPr>
          <w:color w:val="0000FF"/>
        </w:rPr>
        <w:t>Obs.: Mudança de título para:</w:t>
      </w:r>
    </w:p>
    <w:p>
      <w:pPr>
        <w:spacing w:line="360" w:lineRule="auto" w:before="138"/>
        <w:ind w:left="120" w:right="1348" w:firstLine="0"/>
        <w:jc w:val="left"/>
        <w:rPr>
          <w:sz w:val="24"/>
        </w:rPr>
      </w:pPr>
      <w:r>
        <w:rPr>
          <w:i/>
          <w:sz w:val="24"/>
        </w:rPr>
        <w:t>Eternos órfãos da saúde</w:t>
      </w:r>
      <w:r>
        <w:rPr>
          <w:sz w:val="24"/>
        </w:rPr>
        <w:t>: medicina, política e construção da lepra em Goiás Autora: Leicy Francisca da Silva</w:t>
      </w:r>
    </w:p>
    <w:p>
      <w:pPr>
        <w:pStyle w:val="BodyText"/>
      </w:pPr>
    </w:p>
    <w:p>
      <w:pPr>
        <w:pStyle w:val="BodyText"/>
        <w:spacing w:before="143"/>
        <w:ind w:left="120" w:right="147"/>
      </w:pPr>
      <w:r>
        <w:rPr>
          <w:color w:val="00CC00"/>
        </w:rPr>
        <w:t>Situação da revisão: </w:t>
      </w:r>
      <w:r>
        <w:rPr/>
        <w:t>terceira revisão em andamento.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 w:right="147"/>
      </w:pPr>
      <w:r>
        <w:rPr/>
        <w:t>Próximas etapas:</w:t>
      </w:r>
    </w:p>
    <w:p>
      <w:pPr>
        <w:pStyle w:val="ListParagraph"/>
        <w:numPr>
          <w:ilvl w:val="0"/>
          <w:numId w:val="4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Enviar para diagramação até 22/11;</w:t>
      </w:r>
    </w:p>
    <w:p>
      <w:pPr>
        <w:pStyle w:val="ListParagraph"/>
        <w:numPr>
          <w:ilvl w:val="0"/>
          <w:numId w:val="4"/>
        </w:numPr>
        <w:tabs>
          <w:tab w:pos="261" w:val="left" w:leader="none"/>
        </w:tabs>
        <w:spacing w:line="240" w:lineRule="auto" w:before="138" w:after="0"/>
        <w:ind w:left="260" w:right="0" w:hanging="139"/>
        <w:jc w:val="left"/>
        <w:rPr>
          <w:sz w:val="24"/>
        </w:rPr>
      </w:pPr>
      <w:r>
        <w:rPr>
          <w:sz w:val="24"/>
        </w:rPr>
        <w:t>Após diagramação, nova leitura;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384;mso-wrap-distance-left:0;mso-wrap-distance-right:0" from="85.050003pt,8.955272pt" to="259.050014pt,8.955272pt" stroked="true" strokeweight=".48pt" strokecolor="#000000">
            <w10:wrap type="topAndBottom"/>
          </v:line>
        </w:pict>
      </w:r>
    </w:p>
    <w:p>
      <w:pPr>
        <w:spacing w:line="360" w:lineRule="auto" w:before="109"/>
        <w:ind w:left="120" w:right="114" w:firstLine="0"/>
        <w:jc w:val="both"/>
        <w:rPr>
          <w:sz w:val="24"/>
        </w:rPr>
      </w:pPr>
      <w:r>
        <w:rPr>
          <w:i/>
          <w:sz w:val="24"/>
        </w:rPr>
        <w:t>O que era preciso era estar tudo organizado</w:t>
      </w:r>
      <w:r>
        <w:rPr>
          <w:sz w:val="24"/>
        </w:rPr>
        <w:t>: mas não deixam os trabalhadores  trabalhar à vontade. A luta pela gestão operária na Revolução Portuguesa através do Jornal Combate (1974-1976)</w:t>
      </w:r>
    </w:p>
    <w:p>
      <w:pPr>
        <w:pStyle w:val="BodyText"/>
        <w:spacing w:before="5"/>
        <w:ind w:left="120"/>
        <w:jc w:val="both"/>
      </w:pPr>
      <w:r>
        <w:rPr>
          <w:color w:val="0000FF"/>
        </w:rPr>
        <w:t>Obs.: Mudança de título para:</w:t>
      </w:r>
    </w:p>
    <w:p>
      <w:pPr>
        <w:spacing w:line="360" w:lineRule="auto" w:before="138"/>
        <w:ind w:left="120" w:right="147" w:firstLine="0"/>
        <w:jc w:val="left"/>
        <w:rPr>
          <w:i/>
          <w:sz w:val="24"/>
        </w:rPr>
      </w:pPr>
      <w:r>
        <w:rPr>
          <w:i/>
          <w:sz w:val="24"/>
        </w:rPr>
        <w:t>Gestão operária na revolução portuguesa</w:t>
      </w:r>
      <w:r>
        <w:rPr>
          <w:sz w:val="24"/>
        </w:rPr>
        <w:t>: auto-organização e hetero-organização com  o jornal </w:t>
      </w:r>
      <w:r>
        <w:rPr>
          <w:i/>
          <w:sz w:val="24"/>
        </w:rPr>
        <w:t>Combate</w:t>
      </w:r>
    </w:p>
    <w:p>
      <w:pPr>
        <w:pStyle w:val="BodyText"/>
        <w:spacing w:before="5"/>
        <w:ind w:left="120"/>
        <w:jc w:val="both"/>
      </w:pPr>
      <w:r>
        <w:rPr/>
        <w:t>Autor: Tales dos Santos Pinto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/>
        <w:ind w:left="120" w:right="4861"/>
      </w:pPr>
      <w:r>
        <w:rPr>
          <w:color w:val="00CC00"/>
        </w:rPr>
        <w:t>Situação da revisão: </w:t>
      </w:r>
      <w:r>
        <w:rPr/>
        <w:t>revisão concluída. </w:t>
      </w:r>
      <w:r>
        <w:rPr>
          <w:color w:val="FF0000"/>
        </w:rPr>
        <w:t>Liberado para impressão.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1408;mso-wrap-distance-left:0;mso-wrap-distance-right:0" from="85.050003pt,13.809764pt" to="247.050013pt,13.809764pt" stroked="true" strokeweight=".48pt" strokecolor="#000000">
            <w10:wrap type="topAndBottom"/>
          </v:line>
        </w:pict>
      </w:r>
    </w:p>
    <w:p>
      <w:pPr>
        <w:spacing w:after="0"/>
        <w:rPr>
          <w:sz w:val="20"/>
        </w:rPr>
        <w:sectPr>
          <w:pgSz w:w="11900" w:h="16820"/>
          <w:pgMar w:top="1600" w:bottom="280" w:left="1580" w:right="1580"/>
        </w:sectPr>
      </w:pPr>
    </w:p>
    <w:p>
      <w:pPr>
        <w:pStyle w:val="BodyText"/>
        <w:rPr>
          <w:sz w:val="14"/>
        </w:rPr>
      </w:pPr>
    </w:p>
    <w:p>
      <w:pPr>
        <w:pStyle w:val="Heading1"/>
        <w:spacing w:before="70"/>
        <w:ind w:left="958"/>
      </w:pPr>
      <w:r>
        <w:rPr/>
        <w:t>LIVROS A REVISAR QUE ESTÃO NA DIVISÃO DE REVISÃO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00" w:right="4907"/>
      </w:pPr>
      <w:r>
        <w:rPr>
          <w:i/>
        </w:rPr>
        <w:t>Conversas</w:t>
      </w:r>
      <w:r>
        <w:rPr/>
        <w:t>: com escritores brasileiros Autor: Arnaldo Saraiva</w:t>
      </w:r>
    </w:p>
    <w:p>
      <w:pPr>
        <w:pStyle w:val="BodyText"/>
      </w:pPr>
    </w:p>
    <w:p>
      <w:pPr>
        <w:spacing w:before="14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A flor frondosa do jatobá</w:t>
      </w:r>
    </w:p>
    <w:p>
      <w:pPr>
        <w:pStyle w:val="BodyText"/>
        <w:spacing w:before="138"/>
        <w:ind w:left="100"/>
      </w:pPr>
      <w:r>
        <w:rPr/>
        <w:t>Autor: José Humberto da Silva Henriques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Argueirinha / Visão</w:t>
      </w:r>
    </w:p>
    <w:p>
      <w:pPr>
        <w:pStyle w:val="BodyText"/>
        <w:spacing w:before="138"/>
        <w:ind w:left="100"/>
      </w:pPr>
      <w:r>
        <w:rPr/>
        <w:t>Autor: Humberto Hermenegildo de Araújo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A surpresa</w:t>
      </w:r>
    </w:p>
    <w:p>
      <w:pPr>
        <w:pStyle w:val="BodyText"/>
        <w:spacing w:before="138"/>
        <w:ind w:left="100"/>
      </w:pPr>
      <w:r>
        <w:rPr/>
        <w:t>Autor: Pablo Diniz Batista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Muiraquitã</w:t>
      </w:r>
    </w:p>
    <w:p>
      <w:pPr>
        <w:pStyle w:val="BodyText"/>
        <w:spacing w:before="138"/>
        <w:ind w:left="100"/>
      </w:pPr>
      <w:r>
        <w:rPr/>
        <w:t>Autores: Esther F. Rodrigues; Felippe Alves F. Barbosa; Mariana Diniz Ribeiro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Uma casa, o tempo</w:t>
      </w:r>
    </w:p>
    <w:p>
      <w:pPr>
        <w:pStyle w:val="BodyText"/>
        <w:spacing w:before="138"/>
        <w:ind w:left="100"/>
      </w:pPr>
      <w:r>
        <w:rPr/>
        <w:t>Autor: Marcelo de Paula</w:t>
      </w:r>
    </w:p>
    <w:sectPr>
      <w:pgSz w:w="11900" w:h="16820"/>
      <w:pgMar w:top="160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6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8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6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4" w:hanging="1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6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8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6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4" w:hanging="14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6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8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6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4" w:hanging="1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8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6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4" w:hanging="1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7"/>
      <w:ind w:left="83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260" w:hanging="13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2016-11-11T17:17:50Z</dcterms:created>
  <dcterms:modified xsi:type="dcterms:W3CDTF">2016-11-11T17:17:50Z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2016-11-11T00:00:00Z</vt:filetime>
  </property>
</Properties>
</file>